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A3" w:rsidRDefault="002C16A3" w:rsidP="00801F75">
      <w:pPr>
        <w:jc w:val="center"/>
        <w:rPr>
          <w:rFonts w:cs="B Titr"/>
          <w:color w:val="FF0000"/>
          <w:rtl/>
          <w:lang w:bidi="fa-IR"/>
        </w:rPr>
      </w:pPr>
    </w:p>
    <w:p w:rsidR="00C26BE0" w:rsidRDefault="006C6802" w:rsidP="00801F75">
      <w:pPr>
        <w:jc w:val="center"/>
        <w:rPr>
          <w:rFonts w:cs="B Titr"/>
          <w:rtl/>
          <w:lang w:bidi="fa-IR"/>
        </w:rPr>
      </w:pPr>
      <w:r w:rsidRPr="006C6802">
        <w:rPr>
          <w:rFonts w:cs="B Titr" w:hint="cs"/>
          <w:color w:val="FF0000"/>
          <w:rtl/>
          <w:lang w:bidi="fa-IR"/>
        </w:rPr>
        <w:t>جنباندن</w:t>
      </w:r>
      <w:r w:rsidRPr="006C6802">
        <w:rPr>
          <w:rFonts w:cs="B Titr"/>
          <w:color w:val="FF0000"/>
          <w:rtl/>
          <w:lang w:bidi="fa-IR"/>
        </w:rPr>
        <w:t xml:space="preserve"> </w:t>
      </w:r>
      <w:r w:rsidRPr="006C6802">
        <w:rPr>
          <w:rFonts w:cs="B Titr" w:hint="cs"/>
          <w:color w:val="FF0000"/>
          <w:rtl/>
          <w:lang w:bidi="fa-IR"/>
        </w:rPr>
        <w:t>سر</w:t>
      </w:r>
      <w:r w:rsidRPr="006C6802">
        <w:rPr>
          <w:rFonts w:cs="B Titr"/>
          <w:color w:val="FF0000"/>
          <w:rtl/>
          <w:lang w:bidi="fa-IR"/>
        </w:rPr>
        <w:t xml:space="preserve"> </w:t>
      </w:r>
      <w:r w:rsidRPr="006C6802">
        <w:rPr>
          <w:rFonts w:cs="B Titr" w:hint="cs"/>
          <w:color w:val="FF0000"/>
          <w:rtl/>
          <w:lang w:bidi="fa-IR"/>
        </w:rPr>
        <w:t>در</w:t>
      </w:r>
      <w:r w:rsidRPr="006C6802">
        <w:rPr>
          <w:rFonts w:cs="B Titr"/>
          <w:color w:val="FF0000"/>
          <w:rtl/>
          <w:lang w:bidi="fa-IR"/>
        </w:rPr>
        <w:t xml:space="preserve"> </w:t>
      </w:r>
      <w:r w:rsidRPr="006C6802">
        <w:rPr>
          <w:rFonts w:cs="B Titr" w:hint="cs"/>
          <w:color w:val="FF0000"/>
          <w:rtl/>
          <w:lang w:bidi="fa-IR"/>
        </w:rPr>
        <w:t>زبان</w:t>
      </w:r>
      <w:r w:rsidRPr="006C6802">
        <w:rPr>
          <w:rFonts w:cs="B Titr"/>
          <w:color w:val="FF0000"/>
          <w:rtl/>
          <w:lang w:bidi="fa-IR"/>
        </w:rPr>
        <w:t xml:space="preserve"> </w:t>
      </w:r>
      <w:r w:rsidRPr="006C6802">
        <w:rPr>
          <w:rFonts w:cs="B Titr" w:hint="cs"/>
          <w:color w:val="FF0000"/>
          <w:rtl/>
          <w:lang w:bidi="fa-IR"/>
        </w:rPr>
        <w:t>حرکات</w:t>
      </w:r>
      <w:r w:rsidRPr="006C6802">
        <w:rPr>
          <w:rFonts w:cs="B Titr"/>
          <w:color w:val="FF0000"/>
          <w:rtl/>
          <w:lang w:bidi="fa-IR"/>
        </w:rPr>
        <w:t xml:space="preserve"> </w:t>
      </w:r>
      <w:r w:rsidRPr="006C6802">
        <w:rPr>
          <w:rFonts w:cs="B Titr" w:hint="cs"/>
          <w:color w:val="FF0000"/>
          <w:rtl/>
          <w:lang w:bidi="fa-IR"/>
        </w:rPr>
        <w:t>بدن</w:t>
      </w:r>
    </w:p>
    <w:p w:rsidR="00C26BE0" w:rsidRDefault="00C26BE0" w:rsidP="00801F75">
      <w:pPr>
        <w:jc w:val="center"/>
        <w:rPr>
          <w:rFonts w:cs="B Titr"/>
          <w:rtl/>
          <w:lang w:bidi="fa-IR"/>
        </w:rPr>
      </w:pPr>
    </w:p>
    <w:p w:rsidR="00C26BE0" w:rsidRDefault="006C6802" w:rsidP="00801F75">
      <w:pPr>
        <w:jc w:val="center"/>
        <w:rPr>
          <w:rFonts w:cs="B Titr"/>
          <w:color w:val="FF0000"/>
          <w:rtl/>
          <w:lang w:bidi="fa-IR"/>
        </w:rPr>
      </w:pPr>
      <w:r>
        <w:rPr>
          <w:rFonts w:cs="B Titr" w:hint="cs"/>
          <w:noProof/>
          <w:color w:val="FF0000"/>
        </w:rPr>
        <w:drawing>
          <wp:inline distT="0" distB="0" distL="0" distR="0">
            <wp:extent cx="3983355" cy="2639695"/>
            <wp:effectExtent l="19050" t="0" r="0" b="0"/>
            <wp:docPr id="10" name="Picture 10" descr="C:\Users\Mahan\Desktop\160-fingers_on_c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han\Desktop\160-fingers_on_ch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BE0" w:rsidRDefault="00C26BE0" w:rsidP="00801F75">
      <w:pPr>
        <w:jc w:val="center"/>
        <w:rPr>
          <w:rFonts w:cs="B Titr"/>
          <w:color w:val="FF0000"/>
          <w:rtl/>
          <w:lang w:bidi="fa-IR"/>
        </w:rPr>
      </w:pPr>
    </w:p>
    <w:p w:rsidR="00C26BE0" w:rsidRDefault="00C26BE0" w:rsidP="00801F75">
      <w:pPr>
        <w:jc w:val="center"/>
        <w:rPr>
          <w:rFonts w:cs="B Titr"/>
          <w:color w:val="FF0000"/>
          <w:rtl/>
          <w:lang w:bidi="fa-IR"/>
        </w:rPr>
      </w:pPr>
    </w:p>
    <w:p w:rsidR="006C6802" w:rsidRDefault="006C6802" w:rsidP="006C6802">
      <w:pPr>
        <w:spacing w:before="240" w:after="240" w:line="294" w:lineRule="atLeast"/>
        <w:jc w:val="center"/>
        <w:rPr>
          <w:rFonts w:cs="B Titr" w:hint="cs"/>
          <w:color w:val="FF0000"/>
          <w:rtl/>
          <w:lang w:bidi="fa-IR"/>
        </w:rPr>
      </w:pPr>
      <w:r w:rsidRPr="006C6802">
        <w:rPr>
          <w:rFonts w:cs="B Titr" w:hint="cs"/>
          <w:color w:val="FF0000"/>
          <w:rtl/>
          <w:lang w:bidi="fa-IR"/>
        </w:rPr>
        <w:t>جنباندن</w:t>
      </w:r>
      <w:r w:rsidRPr="006C6802">
        <w:rPr>
          <w:rFonts w:cs="B Titr"/>
          <w:color w:val="FF0000"/>
          <w:rtl/>
          <w:lang w:bidi="fa-IR"/>
        </w:rPr>
        <w:t xml:space="preserve"> </w:t>
      </w:r>
      <w:r w:rsidRPr="006C6802">
        <w:rPr>
          <w:rFonts w:cs="B Titr" w:hint="cs"/>
          <w:color w:val="FF0000"/>
          <w:rtl/>
          <w:lang w:bidi="fa-IR"/>
        </w:rPr>
        <w:t>سر</w:t>
      </w:r>
      <w:r w:rsidRPr="006C6802">
        <w:rPr>
          <w:rFonts w:cs="B Titr"/>
          <w:color w:val="FF0000"/>
          <w:rtl/>
          <w:lang w:bidi="fa-IR"/>
        </w:rPr>
        <w:t xml:space="preserve"> </w:t>
      </w:r>
      <w:r w:rsidRPr="006C6802">
        <w:rPr>
          <w:rFonts w:cs="B Titr" w:hint="cs"/>
          <w:color w:val="FF0000"/>
          <w:rtl/>
          <w:lang w:bidi="fa-IR"/>
        </w:rPr>
        <w:t>در</w:t>
      </w:r>
      <w:r w:rsidRPr="006C6802">
        <w:rPr>
          <w:rFonts w:cs="B Titr"/>
          <w:color w:val="FF0000"/>
          <w:rtl/>
          <w:lang w:bidi="fa-IR"/>
        </w:rPr>
        <w:t xml:space="preserve"> </w:t>
      </w:r>
      <w:r w:rsidRPr="006C6802">
        <w:rPr>
          <w:rFonts w:cs="B Titr" w:hint="cs"/>
          <w:color w:val="FF0000"/>
          <w:rtl/>
          <w:lang w:bidi="fa-IR"/>
        </w:rPr>
        <w:t>زبان</w:t>
      </w:r>
      <w:r w:rsidRPr="006C6802">
        <w:rPr>
          <w:rFonts w:cs="B Titr"/>
          <w:color w:val="FF0000"/>
          <w:rtl/>
          <w:lang w:bidi="fa-IR"/>
        </w:rPr>
        <w:t xml:space="preserve"> </w:t>
      </w:r>
      <w:r w:rsidRPr="006C6802">
        <w:rPr>
          <w:rFonts w:cs="B Titr" w:hint="cs"/>
          <w:color w:val="FF0000"/>
          <w:rtl/>
          <w:lang w:bidi="fa-IR"/>
        </w:rPr>
        <w:t>حرکات</w:t>
      </w:r>
      <w:r w:rsidRPr="006C6802">
        <w:rPr>
          <w:rFonts w:cs="B Titr"/>
          <w:color w:val="FF0000"/>
          <w:rtl/>
          <w:lang w:bidi="fa-IR"/>
        </w:rPr>
        <w:t xml:space="preserve"> </w:t>
      </w:r>
      <w:r w:rsidRPr="006C6802">
        <w:rPr>
          <w:rFonts w:cs="B Titr" w:hint="cs"/>
          <w:color w:val="FF0000"/>
          <w:rtl/>
          <w:lang w:bidi="fa-IR"/>
        </w:rPr>
        <w:t>بدن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 w:rsidRPr="00365B36"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در این مقاله که آخرین بخش از این سری مقالات در مورد ژست</w:t>
      </w:r>
      <w:r w:rsidRPr="00365B36"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 w:rsidRPr="00365B36"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های سر است به بررسی ژست جنباندن سر می</w:t>
      </w:r>
      <w:r w:rsidRPr="00365B36"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 w:rsidRPr="00365B36"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پردازیم.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 w:rsidRPr="00365B36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وقتی در مورد جنباندن سر صحبت می</w:t>
      </w:r>
      <w:r w:rsidRPr="00365B36">
        <w:rPr>
          <w:rFonts w:ascii="Verdana" w:eastAsia="Times New Roman" w:hAnsi="Verdana" w:cs="B Nazanin"/>
          <w:color w:val="000000"/>
          <w:sz w:val="24"/>
          <w:szCs w:val="24"/>
          <w:rtl/>
        </w:rPr>
        <w:softHyphen/>
      </w:r>
      <w:r w:rsidRPr="00365B36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کنیم در واقع درباره چرخش سر از این طرف به آن طرف صحبت می</w:t>
      </w:r>
      <w:r w:rsidRPr="00365B36">
        <w:rPr>
          <w:rFonts w:ascii="Verdana" w:eastAsia="Times New Roman" w:hAnsi="Verdana" w:cs="B Nazanin"/>
          <w:color w:val="000000"/>
          <w:sz w:val="24"/>
          <w:szCs w:val="24"/>
          <w:rtl/>
        </w:rPr>
        <w:softHyphen/>
      </w:r>
      <w:r w:rsidRPr="00365B36">
        <w:rPr>
          <w:rFonts w:ascii="Verdana" w:eastAsia="Times New Roman" w:hAnsi="Verdana" w:cs="B Nazanin" w:hint="cs"/>
          <w:color w:val="000000"/>
          <w:sz w:val="24"/>
          <w:szCs w:val="24"/>
          <w:rtl/>
        </w:rPr>
        <w:t>کنیم که در همه جا به معنای «نه» است.</w:t>
      </w:r>
      <w:r w:rsidRPr="00365B36"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 xml:space="preserve"> 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درست مثل تکان دادن سر به جلو به نشانه تأیید، فهمیدن معنی جنباندن سر ساده است اما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توان با نگاهی نزدیک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تر کمی در معانی این حرکت عمیق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تر شد. در مورد سایر ژست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های سر که مشابه با جنباندن سر هستند صحبت خواهیم کرد.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همانند تکان دادن سر به جلو، سرعت و ریتم حرکت نکاتی درباره شنونده به ما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گوید:</w:t>
      </w:r>
    </w:p>
    <w:tbl>
      <w:tblPr>
        <w:tblW w:w="10290" w:type="dxa"/>
        <w:tblCellSpacing w:w="15" w:type="dxa"/>
        <w:tblInd w:w="5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  <w:gridCol w:w="5145"/>
      </w:tblGrid>
      <w:tr w:rsidR="006C6802" w:rsidRPr="00365B36" w:rsidTr="006C6802">
        <w:trPr>
          <w:tblCellSpacing w:w="15" w:type="dxa"/>
        </w:trPr>
        <w:tc>
          <w:tcPr>
            <w:tcW w:w="5100" w:type="dxa"/>
            <w:hideMark/>
          </w:tcPr>
          <w:p w:rsidR="006C6802" w:rsidRPr="00365B36" w:rsidRDefault="006C6802" w:rsidP="006C6802">
            <w:pPr>
              <w:numPr>
                <w:ilvl w:val="0"/>
                <w:numId w:val="1"/>
              </w:numPr>
              <w:bidi/>
              <w:spacing w:before="100" w:beforeAutospacing="1" w:after="24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جنباندن سریع و ریتم</w:t>
            </w: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 سر به صراحت می</w:t>
            </w: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گوید: « نه، موافق نیستم، این درست نیست»</w:t>
            </w:r>
          </w:p>
          <w:p w:rsidR="006C6802" w:rsidRPr="00365B36" w:rsidRDefault="006C6802" w:rsidP="006C6802">
            <w:pPr>
              <w:numPr>
                <w:ilvl w:val="0"/>
                <w:numId w:val="1"/>
              </w:numPr>
              <w:bidi/>
              <w:spacing w:before="100" w:beforeAutospacing="1" w:after="24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چرخاندن آهسته و نامنظم سر معمولاً نشان</w:t>
            </w: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دهنده درک نکردن است. </w:t>
            </w:r>
          </w:p>
          <w:p w:rsidR="006C6802" w:rsidRPr="00365B36" w:rsidRDefault="006C6802" w:rsidP="006C680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جنباندن آهسته و ریتم</w:t>
            </w: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دار نشان</w:t>
            </w: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دهنده ناباوری است. نمی</w:t>
            </w: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softHyphen/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تواند چیزی را که شنیده باور کند.</w:t>
            </w:r>
          </w:p>
        </w:tc>
        <w:tc>
          <w:tcPr>
            <w:tcW w:w="5100" w:type="dxa"/>
            <w:hideMark/>
          </w:tcPr>
          <w:p w:rsidR="006C6802" w:rsidRPr="00365B36" w:rsidRDefault="006C6802" w:rsidP="006C6802">
            <w:pPr>
              <w:spacing w:before="240" w:after="24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lastRenderedPageBreak/>
        <w:t>اما بعضی اوقات جنباندن سر به سختی آشکار است. این جنباندن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توان سریع یا ناکامل انجام شود، چرخش سر به یک طرف هم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تواند نشانه «نه» باشد انگار شنونده با حرف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هایی که شنیده سیلی خورده است. به این حالت اشاره کردم چون بیشتر مردم مثل یک شخصیت کارتونی سر خود را تکان نمی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دهند و اغلب این کار بی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ادبانه و نامناسب تلقی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شود.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توجه به این علامت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های منفی به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خصوص زمانی که آن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 در برابر چرب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زبانی فروشنده قرار دارند مهم است. این مخالفت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های پنهان از بین نمی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روند و به نفع فروشنده است که قبل از ادامه کار و از دست دادن فروش این مسائل را حل کند.</w:t>
      </w:r>
    </w:p>
    <w:p w:rsidR="006C6802" w:rsidRPr="00365B36" w:rsidRDefault="006C6802" w:rsidP="006C6802">
      <w:pPr>
        <w:spacing w:before="360" w:after="100" w:afterAutospacing="1" w:line="294" w:lineRule="atLeast"/>
        <w:jc w:val="right"/>
        <w:outlineLvl w:val="2"/>
        <w:rPr>
          <w:rFonts w:ascii="Arial Black" w:eastAsia="Times New Roman" w:hAnsi="Arial Black" w:cs="B Nazanin"/>
          <w:b/>
          <w:bCs/>
          <w:color w:val="C12126"/>
          <w:sz w:val="24"/>
          <w:szCs w:val="24"/>
        </w:rPr>
      </w:pPr>
      <w:r>
        <w:rPr>
          <w:rFonts w:ascii="Arial Black" w:eastAsia="Times New Roman" w:hAnsi="Arial Black" w:cs="B Nazanin" w:hint="cs"/>
          <w:b/>
          <w:bCs/>
          <w:color w:val="C12126"/>
          <w:sz w:val="24"/>
          <w:szCs w:val="24"/>
          <w:rtl/>
        </w:rPr>
        <w:t>بریدن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در مورد این مسئله صحبت کردیم که سر ما به سمت چیزهایی که دوست داریم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چرخد. این مسئله در ژستی که در میان متخصصین به ژست بریدن معروف است نیز صدق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کند.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وقتی از کسی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بریم، یا با سر، یا با شانه یا با پشت کردن به سمت دیگری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چرخیم. هر چقدر چرخش ما بیشتر باشد واکنش منفی ما شدیدتر است. روی برگرداندن ملایم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ترین نوع بریدن است اما به هر حال آزاردهنده نیز هست.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قبل از جمع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بندی باید بین بریدن و نگاه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 xml:space="preserve">کردن به اطراف برای فکر کردن تمایز قائل شویم: </w:t>
      </w:r>
    </w:p>
    <w:tbl>
      <w:tblPr>
        <w:tblW w:w="10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  <w:gridCol w:w="5145"/>
      </w:tblGrid>
      <w:tr w:rsidR="006C6802" w:rsidRPr="00365B36" w:rsidTr="0048248A">
        <w:trPr>
          <w:tblCellSpacing w:w="15" w:type="dxa"/>
        </w:trPr>
        <w:tc>
          <w:tcPr>
            <w:tcW w:w="5070" w:type="dxa"/>
            <w:hideMark/>
          </w:tcPr>
          <w:p w:rsidR="006C6802" w:rsidRPr="00365B36" w:rsidRDefault="006C6802" w:rsidP="006C6802">
            <w:pPr>
              <w:spacing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:rsidR="006C6802" w:rsidRPr="00365B36" w:rsidRDefault="006C6802" w:rsidP="006C6802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Verdana" w:eastAsia="Times New Roman" w:hAnsi="Verdana" w:cs="B Nazanin" w:hint="cs"/>
                <w:sz w:val="24"/>
                <w:szCs w:val="24"/>
                <w:rtl/>
              </w:rPr>
              <w:t>چی شد؟</w:t>
            </w:r>
          </w:p>
        </w:tc>
        <w:tc>
          <w:tcPr>
            <w:tcW w:w="5070" w:type="dxa"/>
            <w:hideMark/>
          </w:tcPr>
          <w:p w:rsidR="006C6802" w:rsidRPr="00365B36" w:rsidRDefault="006C6802" w:rsidP="006C6802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وقتی در مورد مسائل جدی صحبت می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کنیم، اغلب ترجیح می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دهیم به دوردست نگاه کنیم، این کار به ما کمک می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کند تمرکز کنیم و شفاف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 فکر کنیم، این به خاطر دوست نداشتن کسی که با او صحبت می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کنیم یا دوست نداشتن حرف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 او نیست، این فقط یک تغییر حالت از مکالمه به پردازش است.</w:t>
            </w:r>
          </w:p>
          <w:p w:rsidR="006C6802" w:rsidRPr="00365B36" w:rsidRDefault="006C6802" w:rsidP="006C6802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وقتی چیزی را که می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شنویم دوست نداریم، سعی می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کنیم تا جایی که امکان دارد کمتر در گفتگو درگیر شویم و تلاش می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کنیم به گفتگو پایان دهیم. ما از سایر ژست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 بی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قراری و بی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صبری مانند نگاه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 کوتاه به اطراف و  بازی کردن با اشیاء استفاده می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کنیم و اگر در مکالمه شرکت کنیم، بدون تلاش زیاد فقط جملات کوتاه بی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معنی به کار می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بریم.</w:t>
            </w:r>
          </w:p>
        </w:tc>
      </w:tr>
    </w:tbl>
    <w:p w:rsidR="006C6802" w:rsidRPr="00365B36" w:rsidRDefault="006C6802" w:rsidP="006C6802">
      <w:pPr>
        <w:spacing w:before="360" w:after="100" w:afterAutospacing="1" w:line="294" w:lineRule="atLeast"/>
        <w:jc w:val="right"/>
        <w:outlineLvl w:val="2"/>
        <w:rPr>
          <w:rFonts w:ascii="Arial Black" w:eastAsia="Times New Roman" w:hAnsi="Arial Black" w:cs="B Nazanin"/>
          <w:b/>
          <w:bCs/>
          <w:color w:val="C12126"/>
          <w:sz w:val="24"/>
          <w:szCs w:val="24"/>
        </w:rPr>
      </w:pPr>
      <w:r>
        <w:rPr>
          <w:rFonts w:ascii="Arial Black" w:eastAsia="Times New Roman" w:hAnsi="Arial Black" w:cs="B Nazanin" w:hint="cs"/>
          <w:b/>
          <w:bCs/>
          <w:color w:val="C12126"/>
          <w:sz w:val="24"/>
          <w:szCs w:val="24"/>
          <w:rtl/>
        </w:rPr>
        <w:lastRenderedPageBreak/>
        <w:t>وقتی نه در واقع به معنی بله است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با وجود اینکه تکان دادن سر به جلو به معنی بله و جنباندن سر به معنی نه، یک رفتار جهانی است، بعضی استثناهای فرهنگی هم وجود دارند</w:t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: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در بعضی از کشورهای بالکان(بلغارستان،مقدونیه،آلبانی)، عکس این قضیه صحت دارد. تکان دادن سر به بالا به معنی «نه» و جنباندن سر به معنی «بله» است.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دلایل کافی برای اینکه چرا این گونه است پیدا نکرده</w:t>
      </w:r>
      <w:r>
        <w:rPr>
          <w:rFonts w:ascii="Verdana" w:eastAsia="Times New Roman" w:hAnsi="Verdana" w:cs="B Nazanin"/>
          <w:color w:val="000000"/>
          <w:sz w:val="24"/>
          <w:szCs w:val="24"/>
          <w:rtl/>
        </w:rPr>
        <w:softHyphen/>
      </w:r>
      <w:r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ام و این خیلی جالب است چون ما از بدو تولد این ژست</w:t>
      </w:r>
      <w:r>
        <w:rPr>
          <w:rFonts w:ascii="Verdana" w:eastAsia="Times New Roman" w:hAnsi="Verdana" w:cs="B Nazanin"/>
          <w:color w:val="000000"/>
          <w:sz w:val="24"/>
          <w:szCs w:val="24"/>
          <w:rtl/>
        </w:rPr>
        <w:softHyphen/>
      </w:r>
      <w:r>
        <w:rPr>
          <w:rFonts w:ascii="Verdana" w:eastAsia="Times New Roman" w:hAnsi="Verdana" w:cs="B Nazanin" w:hint="cs"/>
          <w:color w:val="000000"/>
          <w:sz w:val="24"/>
          <w:szCs w:val="24"/>
          <w:rtl/>
        </w:rPr>
        <w:t>ها را می</w:t>
      </w:r>
      <w:r>
        <w:rPr>
          <w:rFonts w:ascii="Verdana" w:eastAsia="Times New Roman" w:hAnsi="Verdana" w:cs="B Nazanin"/>
          <w:color w:val="000000"/>
          <w:sz w:val="24"/>
          <w:szCs w:val="24"/>
          <w:rtl/>
        </w:rPr>
        <w:softHyphen/>
      </w:r>
      <w:r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شناسیم( حتی نوزادان نابینا وقتی سیر شوند سر خود را می</w:t>
      </w:r>
      <w:r>
        <w:rPr>
          <w:rFonts w:ascii="Verdana" w:eastAsia="Times New Roman" w:hAnsi="Verdana" w:cs="B Nazanin"/>
          <w:color w:val="000000"/>
          <w:sz w:val="24"/>
          <w:szCs w:val="24"/>
          <w:rtl/>
        </w:rPr>
        <w:softHyphen/>
      </w:r>
      <w:r>
        <w:rPr>
          <w:rFonts w:ascii="Verdana" w:eastAsia="Times New Roman" w:hAnsi="Verdana" w:cs="B Nazanin" w:hint="cs"/>
          <w:color w:val="000000"/>
          <w:sz w:val="24"/>
          <w:szCs w:val="24"/>
          <w:rtl/>
        </w:rPr>
        <w:t>جنبانند).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به هر حال ما باید به تفاوت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های یکدیگر احترام بگذاریم و اگر گذرتان به این کشورها افتاد این ژست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 را به خاطر داشته باشید تا حرکت اشتباهی انجام ندهید.</w:t>
      </w:r>
    </w:p>
    <w:p w:rsidR="006C6802" w:rsidRPr="00365B36" w:rsidRDefault="006C6802" w:rsidP="006C6802">
      <w:pPr>
        <w:spacing w:before="360" w:after="100" w:afterAutospacing="1" w:line="294" w:lineRule="atLeast"/>
        <w:jc w:val="right"/>
        <w:outlineLvl w:val="2"/>
        <w:rPr>
          <w:rFonts w:ascii="Arial Black" w:eastAsia="Times New Roman" w:hAnsi="Arial Black" w:cs="B Nazanin"/>
          <w:b/>
          <w:bCs/>
          <w:color w:val="C12126"/>
          <w:sz w:val="24"/>
          <w:szCs w:val="24"/>
        </w:rPr>
      </w:pPr>
      <w:r>
        <w:rPr>
          <w:rFonts w:ascii="Arial Black" w:eastAsia="Times New Roman" w:hAnsi="Arial Black" w:cs="B Nazanin" w:hint="cs"/>
          <w:b/>
          <w:bCs/>
          <w:color w:val="C12126"/>
          <w:sz w:val="24"/>
          <w:szCs w:val="24"/>
          <w:rtl/>
        </w:rPr>
        <w:t>حرکت دادن سر به طرفین ، نه یک «بله» ، نه یک «نه»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یکی از گیج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کننده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ترین ژست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 xml:space="preserve">های سر، </w:t>
      </w:r>
      <w:r w:rsidRPr="001335DB">
        <w:rPr>
          <w:rFonts w:ascii="Arial Black" w:eastAsia="Times New Roman" w:hAnsi="Arial Black" w:cs="B Nazanin" w:hint="cs"/>
          <w:sz w:val="24"/>
          <w:szCs w:val="24"/>
          <w:rtl/>
        </w:rPr>
        <w:t>حرکت دادن سر به طرفین</w:t>
      </w:r>
      <w:r w:rsidRPr="001335DB">
        <w:rPr>
          <w:rFonts w:ascii="Arial Black" w:eastAsia="Times New Roman" w:hAnsi="Arial Black" w:cs="B Nazanin" w:hint="cs"/>
          <w:b/>
          <w:bCs/>
          <w:sz w:val="24"/>
          <w:szCs w:val="24"/>
          <w:rtl/>
        </w:rPr>
        <w:t xml:space="preserve"> </w:t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در هند است.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شیوه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های مختلفی برای انجام این حرکت وجود دارد و هر کدام معنی متفاوتی دارند. این حرکت ممکن است معنی نه،بله،شاید،سلام و تشکر داشته باشد. همه این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 به موقعیت استفاده و تفاوت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های جزئی انجام حرکت بستگی دارد.</w:t>
      </w:r>
    </w:p>
    <w:p w:rsidR="006C6802" w:rsidRPr="00365B36" w:rsidRDefault="006C6802" w:rsidP="006C6802">
      <w:pPr>
        <w:spacing w:before="240" w:after="240" w:line="294" w:lineRule="atLeas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Verdana" w:eastAsia="Times New Roman" w:hAnsi="Verdana" w:cs="B Nazanin" w:hint="cs"/>
          <w:color w:val="000000"/>
          <w:sz w:val="24"/>
          <w:szCs w:val="24"/>
          <w:rtl/>
        </w:rPr>
        <w:t xml:space="preserve">به طور کلی در این ژست </w:t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سر به صورت عمودی از این طرف به آن طرف حرکت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کند. توضیح اینکه این حرکت چه زمانی معنی بله و چه زمانی معنی خیر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دهد کار بسیار دشواری است. من هیچ وقت هند نبودم و فکر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کنم که با مشاهده دقیق  تمرین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توانید قدرت تشخیص این مسئله را به دست آورید.</w:t>
      </w:r>
    </w:p>
    <w:p w:rsidR="006C6802" w:rsidRDefault="006C6802" w:rsidP="006C6802">
      <w:pPr>
        <w:spacing w:before="240" w:after="240" w:line="294" w:lineRule="atLeas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این یک ویدئو است که در آن تفاوت تکان دادن سر در هنگام بله گفتن و نه گفتن نمایش داده شده است، زیاد جامع نیست اما به هر حال کمک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 xml:space="preserve">کند: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C6802" w:rsidTr="0048248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6802" w:rsidRDefault="006C6802" w:rsidP="0048248A"/>
        </w:tc>
      </w:tr>
      <w:tr w:rsidR="006C6802" w:rsidTr="0048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802" w:rsidRDefault="006C6802" w:rsidP="0048248A"/>
        </w:tc>
        <w:tc>
          <w:tcPr>
            <w:tcW w:w="0" w:type="auto"/>
            <w:vAlign w:val="center"/>
            <w:hideMark/>
          </w:tcPr>
          <w:p w:rsidR="006C6802" w:rsidRDefault="006C6802" w:rsidP="0048248A">
            <w:pPr>
              <w:rPr>
                <w:sz w:val="24"/>
                <w:szCs w:val="24"/>
              </w:rPr>
            </w:pPr>
          </w:p>
        </w:tc>
      </w:tr>
    </w:tbl>
    <w:p w:rsidR="006C6802" w:rsidRPr="00365B36" w:rsidRDefault="006C6802" w:rsidP="006C6802">
      <w:pPr>
        <w:bidi/>
        <w:spacing w:before="360" w:after="100" w:afterAutospacing="1" w:line="294" w:lineRule="atLeast"/>
        <w:outlineLvl w:val="2"/>
        <w:rPr>
          <w:rFonts w:ascii="Arial Black" w:eastAsia="Times New Roman" w:hAnsi="Arial Black" w:cs="B Nazanin"/>
          <w:b/>
          <w:bCs/>
          <w:color w:val="C12126"/>
          <w:sz w:val="24"/>
          <w:szCs w:val="24"/>
        </w:rPr>
      </w:pPr>
      <w:r>
        <w:rPr>
          <w:rFonts w:ascii="Arial Black" w:eastAsia="Times New Roman" w:hAnsi="Arial Black" w:cs="B Nazanin" w:hint="cs"/>
          <w:b/>
          <w:bCs/>
          <w:color w:val="C12126"/>
          <w:sz w:val="24"/>
          <w:szCs w:val="24"/>
          <w:rtl/>
        </w:rPr>
        <w:t>تمرین</w:t>
      </w:r>
    </w:p>
    <w:p w:rsidR="006C6802" w:rsidRPr="00365B36" w:rsidRDefault="006C6802" w:rsidP="006C6802">
      <w:pPr>
        <w:spacing w:before="240" w:after="240" w:line="294" w:lineRule="atLeast"/>
        <w:jc w:val="right"/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نکات تئوری زیادی در مورد ژست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های سر به شما گفتم، اجازه بدهید این نکات را در چند راهنمای عملی خلاصه کنم:</w:t>
      </w:r>
    </w:p>
    <w:p w:rsidR="006C6802" w:rsidRDefault="006C6802" w:rsidP="006C6802">
      <w:pPr>
        <w:pStyle w:val="ListParagraph"/>
        <w:numPr>
          <w:ilvl w:val="0"/>
          <w:numId w:val="2"/>
        </w:numPr>
        <w:bidi/>
        <w:spacing w:before="240" w:after="240" w:line="294" w:lineRule="atLeast"/>
        <w:rPr>
          <w:rFonts w:ascii="Lucida Sans Unicode" w:eastAsia="Times New Roman" w:hAnsi="Lucida Sans Unicode" w:cs="B Nazanin"/>
          <w:color w:val="000000"/>
          <w:sz w:val="24"/>
          <w:szCs w:val="24"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برای ایجاد تفاهم با دیگران و تشویق کردن از تکان دادن سر به جلو استفاده کنید، وقتی کسی سعی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کند با شما تفاهم ایجاد کند خوب به علائم او دقت کنید.</w:t>
      </w:r>
    </w:p>
    <w:p w:rsidR="006C6802" w:rsidRDefault="006C6802" w:rsidP="006C6802">
      <w:pPr>
        <w:pStyle w:val="ListParagraph"/>
        <w:numPr>
          <w:ilvl w:val="0"/>
          <w:numId w:val="2"/>
        </w:numPr>
        <w:bidi/>
        <w:spacing w:before="240" w:after="240" w:line="294" w:lineRule="atLeast"/>
        <w:rPr>
          <w:rFonts w:ascii="Lucida Sans Unicode" w:eastAsia="Times New Roman" w:hAnsi="Lucida Sans Unicode" w:cs="B Nazanin"/>
          <w:color w:val="000000"/>
          <w:sz w:val="24"/>
          <w:szCs w:val="24"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سعی کنید از روی حرکات سر طرف مقابل متوجه شوید چقدر حواسش به شماست.</w:t>
      </w:r>
    </w:p>
    <w:p w:rsidR="006C6802" w:rsidRDefault="006C6802" w:rsidP="006C6802">
      <w:pPr>
        <w:pStyle w:val="ListParagraph"/>
        <w:numPr>
          <w:ilvl w:val="0"/>
          <w:numId w:val="2"/>
        </w:numPr>
        <w:bidi/>
        <w:spacing w:before="240" w:after="240" w:line="294" w:lineRule="atLeast"/>
        <w:rPr>
          <w:rFonts w:ascii="Lucida Sans Unicode" w:eastAsia="Times New Roman" w:hAnsi="Lucida Sans Unicode" w:cs="B Nazanin"/>
          <w:color w:val="000000"/>
          <w:sz w:val="24"/>
          <w:szCs w:val="24"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lastRenderedPageBreak/>
        <w:t>به احساس خود گوش دهید، اگر احساس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کنید کسی با شما مخالف است یا توجهی به حرف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های شما ندارد، دست نگه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دارید و سعی نکنید برای گوش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هایی که نمی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شنوند سخن بگویید.</w:t>
      </w:r>
    </w:p>
    <w:p w:rsidR="006C6802" w:rsidRDefault="006C6802" w:rsidP="006C6802">
      <w:pPr>
        <w:pStyle w:val="ListParagraph"/>
        <w:numPr>
          <w:ilvl w:val="0"/>
          <w:numId w:val="2"/>
        </w:numPr>
        <w:bidi/>
        <w:spacing w:before="240" w:after="240" w:line="294" w:lineRule="atLeast"/>
        <w:rPr>
          <w:rFonts w:ascii="Lucida Sans Unicode" w:eastAsia="Times New Roman" w:hAnsi="Lucida Sans Unicode" w:cs="B Nazanin"/>
          <w:color w:val="000000"/>
          <w:sz w:val="24"/>
          <w:szCs w:val="24"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به یاد داشته باشید، سرعت و جهت حرکت چیزهای اصلی هستند که باید به آن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 توجه کنید.</w:t>
      </w:r>
    </w:p>
    <w:p w:rsidR="006C6802" w:rsidRPr="00D15F98" w:rsidRDefault="006C6802" w:rsidP="006C6802">
      <w:pPr>
        <w:pStyle w:val="ListParagraph"/>
        <w:numPr>
          <w:ilvl w:val="0"/>
          <w:numId w:val="2"/>
        </w:numPr>
        <w:bidi/>
        <w:spacing w:before="240" w:after="240" w:line="294" w:lineRule="atLeast"/>
        <w:rPr>
          <w:rFonts w:ascii="Lucida Sans Unicode" w:eastAsia="Times New Roman" w:hAnsi="Lucida Sans Unicode" w:cs="B Nazanin"/>
          <w:color w:val="000000"/>
          <w:sz w:val="24"/>
          <w:szCs w:val="24"/>
        </w:rPr>
      </w:pP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اگر به کشوری خارجی سفر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کنید، فرهنگ و آداب و رسوم آن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 را بشناسید و به آن احترام بگذارید، اگر حرکات آن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 را تقلید کنید بهتر می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توانید با آن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 ارتباط برقرار کنید. نگران اشتباه کردن نباشید، آن</w:t>
      </w:r>
      <w:r>
        <w:rPr>
          <w:rFonts w:ascii="Lucida Sans Unicode" w:eastAsia="Times New Roman" w:hAnsi="Lucida Sans Unicode" w:cs="B Nazanin"/>
          <w:color w:val="000000"/>
          <w:sz w:val="24"/>
          <w:szCs w:val="24"/>
          <w:rtl/>
        </w:rPr>
        <w:softHyphen/>
      </w:r>
      <w:r>
        <w:rPr>
          <w:rFonts w:ascii="Lucida Sans Unicode" w:eastAsia="Times New Roman" w:hAnsi="Lucida Sans Unicode" w:cs="B Nazanin" w:hint="cs"/>
          <w:color w:val="000000"/>
          <w:sz w:val="24"/>
          <w:szCs w:val="24"/>
          <w:rtl/>
        </w:rPr>
        <w:t>ها از تلاش شما قدردانی خواهند کرد.</w:t>
      </w:r>
    </w:p>
    <w:p w:rsidR="00C26BE0" w:rsidRDefault="00C26BE0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C26BE0" w:rsidRDefault="00C26BE0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C26BE0" w:rsidRDefault="00C26BE0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C26BE0" w:rsidRDefault="00C26BE0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C26BE0" w:rsidRDefault="00C26BE0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C26BE0" w:rsidRDefault="00C26BE0" w:rsidP="00801F75">
      <w:pPr>
        <w:jc w:val="center"/>
        <w:rPr>
          <w:rFonts w:cs="B Yekan"/>
          <w:sz w:val="28"/>
          <w:szCs w:val="28"/>
          <w:rtl/>
          <w:lang w:bidi="fa-IR"/>
        </w:rPr>
      </w:pPr>
    </w:p>
    <w:p w:rsidR="00C26BE0" w:rsidRPr="006C6802" w:rsidRDefault="00C26BE0" w:rsidP="00801F75">
      <w:pPr>
        <w:jc w:val="center"/>
        <w:rPr>
          <w:rFonts w:cs="B Yekan"/>
          <w:b/>
          <w:bCs/>
          <w:sz w:val="28"/>
          <w:szCs w:val="28"/>
          <w:rtl/>
          <w:lang w:bidi="fa-IR"/>
        </w:rPr>
      </w:pPr>
    </w:p>
    <w:p w:rsidR="006C6802" w:rsidRPr="006C6802" w:rsidRDefault="006C6802" w:rsidP="006C6802">
      <w:pPr>
        <w:pStyle w:val="NormalWeb"/>
        <w:jc w:val="right"/>
        <w:rPr>
          <w:b/>
          <w:bCs/>
        </w:rPr>
      </w:pPr>
      <w:r w:rsidRPr="006C6802">
        <w:rPr>
          <w:b/>
          <w:bCs/>
          <w:sz w:val="20"/>
          <w:szCs w:val="20"/>
          <w:rtl/>
        </w:rPr>
        <w:t>تیم آموزشی ماهان تیموری ارائه دهنده</w:t>
      </w:r>
    </w:p>
    <w:p w:rsidR="006C6802" w:rsidRPr="006C6802" w:rsidRDefault="006C6802" w:rsidP="006C6802">
      <w:pPr>
        <w:pStyle w:val="NormalWeb"/>
        <w:bidi/>
        <w:rPr>
          <w:b/>
          <w:bCs/>
        </w:rPr>
      </w:pPr>
      <w:r w:rsidRPr="006C6802">
        <w:rPr>
          <w:b/>
          <w:bCs/>
          <w:sz w:val="20"/>
          <w:szCs w:val="20"/>
          <w:rtl/>
        </w:rPr>
        <w:t>آموزشهای</w:t>
      </w:r>
      <w:r w:rsidRPr="006C6802">
        <w:rPr>
          <w:b/>
          <w:bCs/>
          <w:sz w:val="20"/>
          <w:szCs w:val="20"/>
        </w:rPr>
        <w:t xml:space="preserve"> : </w:t>
      </w:r>
      <w:hyperlink r:id="rId9" w:history="1">
        <w:r w:rsidRPr="006C6802">
          <w:rPr>
            <w:rStyle w:val="Hyperlink"/>
            <w:b/>
            <w:bCs/>
            <w:sz w:val="20"/>
            <w:szCs w:val="20"/>
            <w:rtl/>
          </w:rPr>
          <w:t>کسب و کار</w:t>
        </w:r>
      </w:hyperlink>
      <w:r w:rsidRPr="006C6802">
        <w:rPr>
          <w:b/>
          <w:bCs/>
          <w:sz w:val="20"/>
          <w:szCs w:val="20"/>
        </w:rPr>
        <w:t xml:space="preserve"> </w:t>
      </w:r>
      <w:r w:rsidRPr="006C6802">
        <w:rPr>
          <w:b/>
          <w:bCs/>
          <w:sz w:val="20"/>
          <w:szCs w:val="20"/>
          <w:rtl/>
        </w:rPr>
        <w:t xml:space="preserve">، </w:t>
      </w:r>
      <w:hyperlink r:id="rId10" w:history="1">
        <w:r w:rsidRPr="006C6802">
          <w:rPr>
            <w:rStyle w:val="Hyperlink"/>
            <w:b/>
            <w:bCs/>
            <w:sz w:val="20"/>
            <w:szCs w:val="20"/>
            <w:rtl/>
          </w:rPr>
          <w:t>مدیریت</w:t>
        </w:r>
      </w:hyperlink>
      <w:r w:rsidRPr="006C6802">
        <w:rPr>
          <w:b/>
          <w:bCs/>
          <w:sz w:val="20"/>
          <w:szCs w:val="20"/>
        </w:rPr>
        <w:t xml:space="preserve"> </w:t>
      </w:r>
      <w:r w:rsidRPr="006C6802">
        <w:rPr>
          <w:b/>
          <w:bCs/>
          <w:sz w:val="20"/>
          <w:szCs w:val="20"/>
          <w:rtl/>
        </w:rPr>
        <w:t xml:space="preserve">، </w:t>
      </w:r>
      <w:hyperlink r:id="rId11" w:history="1">
        <w:r w:rsidRPr="006C6802">
          <w:rPr>
            <w:rStyle w:val="Hyperlink"/>
            <w:b/>
            <w:bCs/>
            <w:sz w:val="20"/>
            <w:szCs w:val="20"/>
            <w:rtl/>
          </w:rPr>
          <w:t>رشد و بهبود شخصی</w:t>
        </w:r>
      </w:hyperlink>
    </w:p>
    <w:p w:rsidR="006C6802" w:rsidRPr="006C6802" w:rsidRDefault="006C6802" w:rsidP="006C6802">
      <w:pPr>
        <w:pStyle w:val="NormalWeb"/>
        <w:jc w:val="right"/>
        <w:rPr>
          <w:b/>
          <w:bCs/>
        </w:rPr>
      </w:pPr>
      <w:r w:rsidRPr="006C6802">
        <w:rPr>
          <w:b/>
          <w:bCs/>
          <w:sz w:val="20"/>
          <w:szCs w:val="20"/>
          <w:rtl/>
        </w:rPr>
        <w:t>نویسنده: پویا بدایع</w:t>
      </w:r>
    </w:p>
    <w:p w:rsidR="00C26BE0" w:rsidRDefault="00C26BE0" w:rsidP="00801F75">
      <w:pPr>
        <w:jc w:val="center"/>
        <w:rPr>
          <w:rFonts w:cs="B Titr"/>
          <w:color w:val="FF0000"/>
          <w:rtl/>
          <w:lang w:bidi="fa-IR"/>
        </w:rPr>
      </w:pPr>
    </w:p>
    <w:p w:rsidR="00C26BE0" w:rsidRDefault="00C26BE0" w:rsidP="00801F75">
      <w:pPr>
        <w:jc w:val="center"/>
        <w:rPr>
          <w:rFonts w:cs="B Titr"/>
          <w:color w:val="FF0000"/>
          <w:rtl/>
          <w:lang w:bidi="fa-IR"/>
        </w:rPr>
      </w:pPr>
    </w:p>
    <w:sectPr w:rsidR="00C26BE0" w:rsidSect="00834CD4">
      <w:headerReference w:type="default" r:id="rId12"/>
      <w:footerReference w:type="default" r:id="rId13"/>
      <w:pgSz w:w="12240" w:h="15840"/>
      <w:pgMar w:top="1440" w:right="1440" w:bottom="1440" w:left="1440" w:header="540" w:footer="60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05" w:rsidRDefault="00420505" w:rsidP="00C26BE0">
      <w:pPr>
        <w:spacing w:after="0" w:line="240" w:lineRule="auto"/>
      </w:pPr>
      <w:r>
        <w:separator/>
      </w:r>
    </w:p>
  </w:endnote>
  <w:endnote w:type="continuationSeparator" w:id="0">
    <w:p w:rsidR="00420505" w:rsidRDefault="00420505" w:rsidP="00C2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B0" w:rsidRPr="002B2A58" w:rsidRDefault="001C0C57" w:rsidP="00834CD4">
    <w:pPr>
      <w:jc w:val="center"/>
      <w:rPr>
        <w:rFonts w:cs="B Yekan"/>
        <w:sz w:val="14"/>
        <w:szCs w:val="14"/>
        <w:lang w:bidi="fa-IR"/>
      </w:rPr>
    </w:pPr>
    <w:r>
      <w:rPr>
        <w:rFonts w:cs="B Yekan"/>
        <w:noProof/>
        <w:sz w:val="14"/>
        <w:szCs w:val="14"/>
      </w:rPr>
      <w:pict>
        <v:line id="Straight Connector 4" o:spid="_x0000_s2050" style="position:absolute;left:0;text-align:left;flip:x y;z-index:251661824;visibility:visible;mso-width-relative:margin;mso-height-relative:margin" from="-41.3pt,-5.75pt" to="510.9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" strokecolor="#4579b8 [3044]"/>
      </w:pict>
    </w:r>
    <w:r w:rsidR="000F24B0" w:rsidRPr="002B2A58">
      <w:rPr>
        <w:rFonts w:cs="B Yekan" w:hint="cs"/>
        <w:sz w:val="14"/>
        <w:szCs w:val="14"/>
        <w:rtl/>
        <w:lang w:bidi="fa-IR"/>
      </w:rPr>
      <w:t xml:space="preserve"> </w:t>
    </w:r>
    <w:r w:rsidR="00834CD4">
      <w:rPr>
        <w:rFonts w:cs="B Yekan" w:hint="cs"/>
        <w:sz w:val="14"/>
        <w:szCs w:val="14"/>
        <w:rtl/>
        <w:lang w:bidi="fa-IR"/>
      </w:rPr>
      <w:t xml:space="preserve">          </w:t>
    </w:r>
    <w:r w:rsidR="000F24B0" w:rsidRPr="002B2A58">
      <w:rPr>
        <w:rFonts w:cs="B Yekan" w:hint="cs"/>
        <w:sz w:val="14"/>
        <w:szCs w:val="14"/>
        <w:rtl/>
        <w:lang w:bidi="fa-IR"/>
      </w:rPr>
      <w:t xml:space="preserve"> </w:t>
    </w:r>
    <w:r w:rsidR="00834CD4">
      <w:rPr>
        <w:rFonts w:cs="B Yekan" w:hint="cs"/>
        <w:sz w:val="14"/>
        <w:szCs w:val="14"/>
        <w:rtl/>
        <w:lang w:bidi="fa-IR"/>
      </w:rPr>
      <w:t xml:space="preserve">                                                                                                            </w:t>
    </w:r>
    <w:r w:rsidR="000F24B0" w:rsidRPr="002B2A58">
      <w:rPr>
        <w:rFonts w:cs="B Yekan" w:hint="cs"/>
        <w:sz w:val="14"/>
        <w:szCs w:val="14"/>
        <w:rtl/>
        <w:lang w:bidi="fa-IR"/>
      </w:rPr>
      <w:t>تلفن :66968512</w:t>
    </w:r>
    <w:hyperlink r:id="rId1" w:history="1">
      <w:r w:rsidR="000F24B0" w:rsidRPr="002B2A58">
        <w:rPr>
          <w:rStyle w:val="Hyperlink"/>
          <w:rFonts w:cs="B Yekan"/>
          <w:sz w:val="14"/>
          <w:szCs w:val="14"/>
          <w:lang w:bidi="fa-IR"/>
        </w:rPr>
        <w:t>mahaynTeymouri.ir</w:t>
      </w:r>
    </w:hyperlink>
    <w:r w:rsidR="000F24B0" w:rsidRPr="002B2A58">
      <w:rPr>
        <w:rFonts w:cs="B Yekan" w:hint="cs"/>
        <w:sz w:val="14"/>
        <w:szCs w:val="14"/>
        <w:rtl/>
        <w:lang w:bidi="fa-IR"/>
      </w:rPr>
      <w:t xml:space="preserve"> وب سایت تیم آموزشی ماهان تیموری : </w:t>
    </w:r>
  </w:p>
  <w:p w:rsidR="002A0BAE" w:rsidRPr="000F24B0" w:rsidRDefault="002A0BAE" w:rsidP="000F24B0">
    <w:pPr>
      <w:pStyle w:val="Footer"/>
      <w:jc w:val="center"/>
      <w:rPr>
        <w:rFonts w:cs="B Yekan"/>
        <w:bCs/>
        <w:sz w:val="20"/>
        <w:szCs w:val="20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05" w:rsidRDefault="00420505" w:rsidP="00C26BE0">
      <w:pPr>
        <w:spacing w:after="0" w:line="240" w:lineRule="auto"/>
      </w:pPr>
      <w:r>
        <w:separator/>
      </w:r>
    </w:p>
  </w:footnote>
  <w:footnote w:type="continuationSeparator" w:id="0">
    <w:p w:rsidR="00420505" w:rsidRDefault="00420505" w:rsidP="00C2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A3" w:rsidRDefault="00834CD4" w:rsidP="002A0BAE">
    <w:pPr>
      <w:pStyle w:val="Header"/>
      <w:jc w:val="center"/>
      <w:rPr>
        <w:rtl/>
      </w:rPr>
    </w:pPr>
    <w:r>
      <w:rPr>
        <w:rFonts w:cs="B Yekan"/>
        <w:noProof/>
        <w:color w:val="C00000"/>
        <w:sz w:val="16"/>
        <w:szCs w:val="16"/>
        <w:rtl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5605145</wp:posOffset>
          </wp:positionH>
          <wp:positionV relativeFrom="paragraph">
            <wp:posOffset>150026</wp:posOffset>
          </wp:positionV>
          <wp:extent cx="729460" cy="5168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60" cy="51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6A3" w:rsidRPr="00A37B25" w:rsidRDefault="001C0C57" w:rsidP="000F24B0">
    <w:pPr>
      <w:pStyle w:val="Header"/>
      <w:jc w:val="center"/>
      <w:rPr>
        <w:rFonts w:cs="B Yekan"/>
        <w:color w:val="002060"/>
        <w:sz w:val="14"/>
        <w:szCs w:val="14"/>
        <w:rtl/>
      </w:rPr>
    </w:pPr>
    <w:sdt>
      <w:sdtPr>
        <w:id w:val="1083799669"/>
        <w:docPartObj>
          <w:docPartGallery w:val="Watermarks"/>
          <w:docPartUnique/>
        </w:docPartObj>
      </w:sdtPr>
      <w:sdtContent>
        <w:r w:rsidRPr="001C0C57">
          <w:rPr>
            <w:noProof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604720" o:spid="_x0000_s2049" type="#_x0000_t136" style="position:absolute;left:0;text-align:left;margin-left:0;margin-top:0;width:565.5pt;height:94.2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Yekan&quot;;font-size:1pt" string="تیم آموزشی ماهان تیموری "/>
              <w10:wrap anchorx="margin" anchory="margin"/>
            </v:shape>
          </w:pict>
        </w:r>
      </w:sdtContent>
    </w:sdt>
    <w:r w:rsidR="002A0BAE" w:rsidRPr="00A37B25">
      <w:rPr>
        <w:rFonts w:cs="B Yekan" w:hint="cs"/>
        <w:color w:val="548DD4" w:themeColor="text2" w:themeTint="99"/>
        <w:sz w:val="14"/>
        <w:szCs w:val="14"/>
        <w:rtl/>
      </w:rPr>
      <w:t>تیم آموزشی ماهان تیموری</w:t>
    </w:r>
  </w:p>
  <w:p w:rsidR="000F24B0" w:rsidRDefault="000F24B0" w:rsidP="00834CD4">
    <w:pPr>
      <w:pStyle w:val="Header"/>
      <w:tabs>
        <w:tab w:val="clear" w:pos="9360"/>
        <w:tab w:val="left" w:pos="8164"/>
      </w:tabs>
      <w:rPr>
        <w:rFonts w:cs="B Yekan"/>
        <w:color w:val="C00000"/>
        <w:sz w:val="14"/>
        <w:szCs w:val="14"/>
        <w:rtl/>
      </w:rPr>
    </w:pPr>
    <w:r w:rsidRPr="00A37B25">
      <w:rPr>
        <w:rFonts w:cs="B Yekan"/>
        <w:color w:val="C00000"/>
        <w:sz w:val="14"/>
        <w:szCs w:val="14"/>
        <w:rtl/>
      </w:rPr>
      <w:tab/>
    </w:r>
    <w:r w:rsidR="002A0BAE" w:rsidRPr="00A37B25">
      <w:rPr>
        <w:rFonts w:cs="B Yekan" w:hint="cs"/>
        <w:color w:val="C00000"/>
        <w:sz w:val="14"/>
        <w:szCs w:val="14"/>
        <w:rtl/>
      </w:rPr>
      <w:t>ارئه دهنده :</w:t>
    </w:r>
    <w:r w:rsidRPr="00A37B25">
      <w:rPr>
        <w:rFonts w:cs="B Yekan" w:hint="cs"/>
        <w:color w:val="C00000"/>
        <w:sz w:val="14"/>
        <w:szCs w:val="14"/>
        <w:rtl/>
      </w:rPr>
      <w:t>آموزش های</w:t>
    </w:r>
    <w:r w:rsidR="002A0BAE" w:rsidRPr="00A37B25">
      <w:rPr>
        <w:rFonts w:cs="B Yekan" w:hint="cs"/>
        <w:color w:val="C00000"/>
        <w:sz w:val="14"/>
        <w:szCs w:val="14"/>
        <w:rtl/>
      </w:rPr>
      <w:t xml:space="preserve"> کسب و کار اینترنتی ، </w:t>
    </w:r>
    <w:r w:rsidR="00834CD4" w:rsidRPr="00A37B25">
      <w:rPr>
        <w:rFonts w:cs="B Yekan" w:hint="cs"/>
        <w:color w:val="C00000"/>
        <w:sz w:val="14"/>
        <w:szCs w:val="14"/>
        <w:rtl/>
      </w:rPr>
      <w:t xml:space="preserve">کسب و کار </w:t>
    </w:r>
    <w:r w:rsidR="00834CD4">
      <w:rPr>
        <w:rFonts w:cs="B Yekan" w:hint="cs"/>
        <w:color w:val="C00000"/>
        <w:sz w:val="14"/>
        <w:szCs w:val="14"/>
        <w:rtl/>
      </w:rPr>
      <w:t>،کارآفرینی</w:t>
    </w:r>
    <w:r w:rsidR="00834CD4">
      <w:rPr>
        <w:rFonts w:cs="B Yekan"/>
        <w:color w:val="C00000"/>
        <w:sz w:val="14"/>
        <w:szCs w:val="14"/>
        <w:rtl/>
      </w:rPr>
      <w:tab/>
    </w:r>
  </w:p>
  <w:p w:rsidR="00834CD4" w:rsidRDefault="00834CD4" w:rsidP="00834CD4">
    <w:pPr>
      <w:pStyle w:val="Header"/>
      <w:tabs>
        <w:tab w:val="clear" w:pos="9360"/>
        <w:tab w:val="left" w:pos="8164"/>
      </w:tabs>
      <w:jc w:val="right"/>
      <w:rPr>
        <w:rFonts w:cs="B Yekan"/>
        <w:color w:val="C00000"/>
        <w:sz w:val="14"/>
        <w:szCs w:val="14"/>
        <w:rtl/>
      </w:rPr>
    </w:pPr>
  </w:p>
  <w:p w:rsidR="00834CD4" w:rsidRDefault="00834CD4" w:rsidP="00834CD4">
    <w:pPr>
      <w:pStyle w:val="Header"/>
      <w:tabs>
        <w:tab w:val="clear" w:pos="9360"/>
        <w:tab w:val="left" w:pos="8164"/>
      </w:tabs>
      <w:jc w:val="right"/>
      <w:rPr>
        <w:rFonts w:cs="B Yekan"/>
        <w:color w:val="C00000"/>
        <w:sz w:val="14"/>
        <w:szCs w:val="14"/>
        <w:rtl/>
      </w:rPr>
    </w:pPr>
  </w:p>
  <w:p w:rsidR="00C26BE0" w:rsidRPr="00834CD4" w:rsidRDefault="00834CD4" w:rsidP="00834CD4">
    <w:pPr>
      <w:pStyle w:val="Header"/>
      <w:tabs>
        <w:tab w:val="clear" w:pos="9360"/>
        <w:tab w:val="left" w:pos="8164"/>
      </w:tabs>
      <w:ind w:right="-540"/>
      <w:jc w:val="right"/>
      <w:rPr>
        <w:rFonts w:cs="B Yekan"/>
        <w:color w:val="C00000"/>
        <w:sz w:val="16"/>
        <w:szCs w:val="16"/>
      </w:rPr>
    </w:pPr>
    <w:r>
      <w:rPr>
        <w:rFonts w:cs="B Yekan" w:hint="cs"/>
        <w:color w:val="C00000"/>
        <w:sz w:val="14"/>
        <w:szCs w:val="14"/>
        <w:rtl/>
      </w:rPr>
      <w:t xml:space="preserve">تیم آموزشی ماهان تیموری </w:t>
    </w:r>
    <w:r w:rsidR="001C0C57" w:rsidRPr="001C0C57">
      <w:rPr>
        <w:rFonts w:cs="B Yekan"/>
        <w:b/>
        <w:noProof/>
        <w:sz w:val="20"/>
        <w:szCs w:val="20"/>
        <w:vertAlign w:val="superscript"/>
      </w:rPr>
      <w:pict>
        <v:line id="Straight Connector 3" o:spid="_x0000_s2051" style="position:absolute;left:0;text-align:left;z-index:251660800;visibility:visible;mso-position-horizontal-relative:text;mso-position-vertical-relative:text;mso-width-relative:margin;mso-height-relative:margin" from="-41.3pt,11.4pt" to="510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19C7"/>
    <w:multiLevelType w:val="multilevel"/>
    <w:tmpl w:val="4A6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E2326"/>
    <w:multiLevelType w:val="hybridMultilevel"/>
    <w:tmpl w:val="A956F55E"/>
    <w:lvl w:ilvl="0" w:tplc="FCC0E458">
      <w:start w:val="1"/>
      <w:numFmt w:val="decimal"/>
      <w:lvlText w:val="%1)"/>
      <w:lvlJc w:val="left"/>
      <w:pPr>
        <w:ind w:left="750" w:hanging="39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09EA"/>
    <w:rsid w:val="000F24B0"/>
    <w:rsid w:val="001B0785"/>
    <w:rsid w:val="001C0C57"/>
    <w:rsid w:val="002209EA"/>
    <w:rsid w:val="002A0BAE"/>
    <w:rsid w:val="002B2A58"/>
    <w:rsid w:val="002C16A3"/>
    <w:rsid w:val="003814A6"/>
    <w:rsid w:val="00420505"/>
    <w:rsid w:val="00421CF0"/>
    <w:rsid w:val="005F2BB6"/>
    <w:rsid w:val="006610DB"/>
    <w:rsid w:val="006C4E1E"/>
    <w:rsid w:val="006C6802"/>
    <w:rsid w:val="007A379B"/>
    <w:rsid w:val="00801F75"/>
    <w:rsid w:val="00834CD4"/>
    <w:rsid w:val="00921543"/>
    <w:rsid w:val="00A37B25"/>
    <w:rsid w:val="00B35E58"/>
    <w:rsid w:val="00C26BE0"/>
    <w:rsid w:val="00C52394"/>
    <w:rsid w:val="00DC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E0"/>
  </w:style>
  <w:style w:type="paragraph" w:styleId="Footer">
    <w:name w:val="footer"/>
    <w:basedOn w:val="Normal"/>
    <w:link w:val="FooterChar"/>
    <w:uiPriority w:val="99"/>
    <w:unhideWhenUsed/>
    <w:rsid w:val="00C2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E0"/>
  </w:style>
  <w:style w:type="paragraph" w:styleId="BalloonText">
    <w:name w:val="Balloon Text"/>
    <w:basedOn w:val="Normal"/>
    <w:link w:val="BalloonTextChar"/>
    <w:uiPriority w:val="99"/>
    <w:semiHidden/>
    <w:unhideWhenUsed/>
    <w:rsid w:val="002C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4B0"/>
    <w:pPr>
      <w:ind w:left="720"/>
      <w:contextualSpacing/>
    </w:pPr>
  </w:style>
  <w:style w:type="character" w:customStyle="1" w:styleId="html-tag">
    <w:name w:val="html-tag"/>
    <w:basedOn w:val="DefaultParagraphFont"/>
    <w:rsid w:val="006C6802"/>
  </w:style>
  <w:style w:type="character" w:customStyle="1" w:styleId="html-attribute-name">
    <w:name w:val="html-attribute-name"/>
    <w:basedOn w:val="DefaultParagraphFont"/>
    <w:rsid w:val="006C6802"/>
  </w:style>
  <w:style w:type="character" w:customStyle="1" w:styleId="html-attribute-value">
    <w:name w:val="html-attribute-value"/>
    <w:basedOn w:val="DefaultParagraphFont"/>
    <w:rsid w:val="006C6802"/>
  </w:style>
  <w:style w:type="paragraph" w:styleId="NormalWeb">
    <w:name w:val="Normal (Web)"/>
    <w:basedOn w:val="Normal"/>
    <w:uiPriority w:val="99"/>
    <w:semiHidden/>
    <w:unhideWhenUsed/>
    <w:rsid w:val="006C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E0"/>
  </w:style>
  <w:style w:type="paragraph" w:styleId="Footer">
    <w:name w:val="footer"/>
    <w:basedOn w:val="Normal"/>
    <w:link w:val="FooterChar"/>
    <w:uiPriority w:val="99"/>
    <w:unhideWhenUsed/>
    <w:rsid w:val="00C2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E0"/>
  </w:style>
  <w:style w:type="paragraph" w:styleId="BalloonText">
    <w:name w:val="Balloon Text"/>
    <w:basedOn w:val="Normal"/>
    <w:link w:val="BalloonTextChar"/>
    <w:uiPriority w:val="99"/>
    <w:semiHidden/>
    <w:unhideWhenUsed/>
    <w:rsid w:val="002C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hanteymouri.ir/category/articles/%d8%b1%d8%b4%d8%af-%d9%88-%d8%a8%d9%87%d8%a8%d9%88%d8%af-%d8%b4%d8%ae%d8%b5%db%8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hanteymouri.ir/category/articles/%d9%85%d8%af%db%8c%d8%b1%db%8c%d8%a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hanteymouri.ir/category/articles/%da%a9%d8%b3%d8%a8-%d9%88-%da%a9%d8%a7%d8%b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hanteymouri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E162-BAEE-4408-A8B9-4718AD4D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Habibi</dc:creator>
  <cp:lastModifiedBy>Mahan</cp:lastModifiedBy>
  <cp:revision>2</cp:revision>
  <cp:lastPrinted>2016-10-24T10:23:00Z</cp:lastPrinted>
  <dcterms:created xsi:type="dcterms:W3CDTF">2016-10-24T11:30:00Z</dcterms:created>
  <dcterms:modified xsi:type="dcterms:W3CDTF">2016-10-24T11:30:00Z</dcterms:modified>
</cp:coreProperties>
</file>